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Информация о рассмотрении обращений граждан и организаций,</w:t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поступивших в адрес </w:t>
      </w:r>
      <w:r>
        <w:rPr>
          <w:sz w:val="28"/>
          <w:szCs w:val="28"/>
        </w:rPr>
        <w:t xml:space="preserve">центрального аппарата Федерального казначейства</w:t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В центральный аппарат Федерального казначейства за отчётный период </w:t>
      </w:r>
      <w:r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граждан и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Основными темами обращений являлись: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работоспособности, размещения и корректировки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официальном сайте единой информационной системы в сфере закупок </w:t>
      </w:r>
      <w:hyperlink r:id="rId9" w:tooltip="http://www.zakupki.gov.ru" w:history="1">
        <w:r>
          <w:rPr>
            <w:rStyle w:val="627"/>
            <w:sz w:val="28"/>
            <w:szCs w:val="28"/>
            <w:lang w:val="en-US"/>
          </w:rPr>
          <w:t xml:space="preserve">www</w:t>
        </w:r>
        <w:r>
          <w:rPr>
            <w:rStyle w:val="627"/>
            <w:sz w:val="28"/>
            <w:szCs w:val="28"/>
          </w:rPr>
          <w:t xml:space="preserve">.</w:t>
        </w:r>
        <w:r>
          <w:rPr>
            <w:rStyle w:val="627"/>
            <w:sz w:val="28"/>
            <w:szCs w:val="28"/>
            <w:lang w:val="en-US"/>
          </w:rPr>
          <w:t xml:space="preserve">zakupki</w:t>
        </w:r>
        <w:r>
          <w:rPr>
            <w:rStyle w:val="627"/>
            <w:sz w:val="28"/>
            <w:szCs w:val="28"/>
          </w:rPr>
          <w:t xml:space="preserve">.</w:t>
        </w:r>
        <w:r>
          <w:rPr>
            <w:rStyle w:val="627"/>
            <w:sz w:val="28"/>
            <w:szCs w:val="28"/>
            <w:lang w:val="en-US"/>
          </w:rPr>
          <w:t xml:space="preserve">gov</w:t>
        </w:r>
        <w:r>
          <w:rPr>
            <w:rStyle w:val="627"/>
            <w:sz w:val="28"/>
            <w:szCs w:val="28"/>
          </w:rPr>
          <w:t xml:space="preserve">.</w:t>
        </w:r>
        <w:r>
          <w:rPr>
            <w:rStyle w:val="627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 </w:t>
      </w:r>
      <w:r>
        <w:rPr>
          <w:sz w:val="28"/>
          <w:szCs w:val="28"/>
        </w:rPr>
        <w:t xml:space="preserve">отсутстви</w:t>
      </w:r>
      <w:r>
        <w:rPr>
          <w:sz w:val="28"/>
          <w:szCs w:val="28"/>
        </w:rPr>
        <w:t xml:space="preserve">ю либо некорректному отражению</w:t>
      </w:r>
      <w:r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оплате административных штрафов в области дорожного движения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u w:val="single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rStyle w:val="627"/>
          <w:color w:val="auto"/>
          <w:sz w:val="28"/>
          <w:szCs w:val="28"/>
          <w:u w:val="none"/>
        </w:rPr>
      </w:pPr>
      <w:r>
        <w:rPr>
          <w:rStyle w:val="627"/>
          <w:color w:val="000000" w:themeColor="text1"/>
          <w:sz w:val="28"/>
          <w:szCs w:val="28"/>
          <w:u w:val="none"/>
        </w:rPr>
        <w:t xml:space="preserve">вопросы по зачету и возврату излишне уплаченных или излишне</w:t>
      </w:r>
      <w:r>
        <w:rPr>
          <w:rStyle w:val="627"/>
          <w:color w:val="000000" w:themeColor="text1"/>
          <w:sz w:val="28"/>
          <w:szCs w:val="28"/>
          <w:u w:val="none"/>
        </w:rPr>
        <w:t xml:space="preserve"> </w:t>
      </w:r>
      <w:r>
        <w:rPr>
          <w:rStyle w:val="627"/>
          <w:color w:val="000000" w:themeColor="text1"/>
          <w:sz w:val="28"/>
          <w:szCs w:val="28"/>
          <w:u w:val="none"/>
        </w:rPr>
        <w:t xml:space="preserve">взысканных</w:t>
      </w:r>
      <w:r>
        <w:rPr>
          <w:rStyle w:val="627"/>
          <w:color w:val="000000" w:themeColor="text1"/>
          <w:sz w:val="28"/>
          <w:szCs w:val="28"/>
          <w:u w:val="none"/>
        </w:rPr>
        <w:t xml:space="preserve"> сумм налогов, сборов, пеней, штрафов;</w:t>
      </w:r>
      <w:r>
        <w:rPr>
          <w:rStyle w:val="627"/>
          <w:color w:val="auto"/>
          <w:sz w:val="28"/>
          <w:szCs w:val="28"/>
          <w:u w:val="none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получения части средств из федерального бюджета («бюджета одного гражданина»)</w:t>
      </w:r>
      <w:r>
        <w:rPr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u w:val="single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rStyle w:val="627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вопросы по разъяснению и применению Федерального закона </w:t>
      </w:r>
      <w:r>
        <w:rPr>
          <w:sz w:val="28"/>
          <w:szCs w:val="28"/>
        </w:rPr>
        <w:br/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br/>
        <w:t xml:space="preserve">и Федерального закона от 18 июля 2011 г. № 223-ФЗ «О закупках товаров, работ, услуг отдельными видами юридических лиц»;</w:t>
      </w:r>
      <w:r>
        <w:rPr>
          <w:rStyle w:val="627"/>
          <w:color w:val="auto"/>
          <w:sz w:val="28"/>
          <w:szCs w:val="28"/>
          <w:u w:val="none"/>
        </w:rPr>
      </w:r>
    </w:p>
    <w:p>
      <w:pPr>
        <w:ind w:left="0" w:right="0" w:firstLine="709"/>
        <w:jc w:val="both"/>
        <w:spacing w:line="360" w:lineRule="atLeast"/>
        <w:tabs>
          <w:tab w:val="left" w:pos="426" w:leader="none"/>
          <w:tab w:val="left" w:pos="993" w:leader="none"/>
        </w:tabs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 исполнительному и судебному производству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u w:val="single"/>
        </w:rPr>
      </w:r>
    </w:p>
    <w:p>
      <w:pPr>
        <w:pStyle w:val="628"/>
        <w:ind w:left="0"/>
        <w:jc w:val="both"/>
        <w:spacing w:line="360" w:lineRule="atLeast"/>
        <w:tabs>
          <w:tab w:val="left" w:pos="426" w:leader="none"/>
        </w:tabs>
        <w:rPr>
          <w:rStyle w:val="627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627"/>
          <w:color w:val="000000" w:themeColor="text1"/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 и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осуществлялось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строгом соответствии с 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2006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59-ФЗ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порядке рассмотрения обращени</w:t>
      </w:r>
      <w:r>
        <w:rPr>
          <w:sz w:val="28"/>
          <w:szCs w:val="28"/>
        </w:rPr>
        <w:t xml:space="preserve">й граждан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ним принимались соответствующие меры: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824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авторам даны необходимые разъяснения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рекомендации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230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перенаправлены</w:t>
      </w:r>
      <w:r>
        <w:rPr>
          <w:sz w:val="28"/>
          <w:szCs w:val="28"/>
        </w:rPr>
        <w:t xml:space="preserve"> по принадлежности в другие ведомства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219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принят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 сведению либо учте</w:t>
      </w:r>
      <w:r>
        <w:rPr>
          <w:sz w:val="28"/>
          <w:szCs w:val="28"/>
        </w:rPr>
        <w:t xml:space="preserve">ны</w:t>
      </w:r>
      <w:r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анонимных</w:t>
      </w:r>
      <w:r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оставлены без ответа;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49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прекращено на основании соответствующ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автор</w:t>
      </w:r>
      <w:r>
        <w:rPr>
          <w:sz w:val="28"/>
          <w:szCs w:val="28"/>
        </w:rPr>
        <w:t xml:space="preserve">ов обращений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849" w:bottom="136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>
    <w:name w:val="Hyperlink"/>
    <w:basedOn w:val="624"/>
    <w:rPr>
      <w:color w:val="0000ff"/>
      <w:u w:val="single"/>
    </w:rPr>
  </w:style>
  <w:style w:type="paragraph" w:styleId="628">
    <w:name w:val="List Paragraph"/>
    <w:basedOn w:val="623"/>
    <w:uiPriority w:val="34"/>
    <w:qFormat/>
    <w:pPr>
      <w:contextualSpacing/>
      <w:ind w:left="720"/>
    </w:pPr>
  </w:style>
  <w:style w:type="paragraph" w:styleId="629">
    <w:name w:val="Balloon Text"/>
    <w:basedOn w:val="623"/>
    <w:link w:val="630"/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24"/>
    <w:link w:val="629"/>
    <w:rPr>
      <w:rFonts w:ascii="Tahoma" w:hAnsi="Tahoma" w:cs="Tahoma"/>
      <w:sz w:val="16"/>
      <w:szCs w:val="16"/>
    </w:rPr>
  </w:style>
  <w:style w:type="paragraph" w:styleId="631" w:customStyle="1">
    <w:name w:val="Char Char Char Char"/>
    <w:basedOn w:val="623"/>
    <w:next w:val="623"/>
    <w:semiHidden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zakupk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ФК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Чубарова Татьяна Геннадьевна</dc:creator>
  <cp:lastModifiedBy>Аноним</cp:lastModifiedBy>
  <cp:revision>4</cp:revision>
  <dcterms:created xsi:type="dcterms:W3CDTF">2026-05-25T07:40:00Z</dcterms:created>
  <dcterms:modified xsi:type="dcterms:W3CDTF">2026-05-26T14:21:42Z</dcterms:modified>
</cp:coreProperties>
</file>